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4700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CC4FF7" wp14:editId="2A2480D6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2931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8815C6E" w14:textId="77777777" w:rsidR="00676D66" w:rsidRPr="00676D66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КОНТРОЛЬНО-СЧЕТНАЯ КОМИССИЯ</w:t>
      </w:r>
    </w:p>
    <w:p w14:paraId="35C3ACAC" w14:textId="77777777" w:rsidR="00504270" w:rsidRPr="00504270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МИХАЙЛОВСКОГО </w:t>
      </w:r>
      <w:r w:rsidR="00504270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504270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="00504270"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2EC40B9E" w14:textId="77777777" w:rsid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1FE6AAA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084ED36D" w14:textId="77777777" w:rsidR="00651121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</w:p>
    <w:p w14:paraId="5311C401" w14:textId="77777777" w:rsidR="00504270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B99382C" w14:textId="3DE102C7" w:rsidR="00504270" w:rsidRPr="008307EF" w:rsidRDefault="008307EF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14.01.2022</w:t>
      </w:r>
      <w:r w:rsidR="00D6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Михайловка </w:t>
      </w:r>
      <w:r w:rsidR="00D54E4A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40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E2444D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A339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6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A339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00CD9B5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808D9FC" w14:textId="15210C4F" w:rsidR="00BD568D" w:rsidRDefault="00BD568D" w:rsidP="0065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6511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б утверждении </w:t>
      </w:r>
      <w:r w:rsidR="00D9568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учетной политики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404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онтрольно-счетной комиссии</w:t>
      </w:r>
    </w:p>
    <w:p w14:paraId="469F5B4F" w14:textId="77777777" w:rsidR="00BD568D" w:rsidRPr="00504270" w:rsidRDefault="00BD568D" w:rsidP="0065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</w:t>
      </w:r>
    </w:p>
    <w:p w14:paraId="6A7EB97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A9E0D48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33F6F17A" w14:textId="2D713C16" w:rsidR="009D409C" w:rsidRPr="009D409C" w:rsidRDefault="009D409C" w:rsidP="009D409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9C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финансов Российской Федерации от 01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РФ от 06 декабря 2010 г. № 162-н «Об утверждении плана счетов бюджетного учета и инструкции по его применению», приказом Министерства финансов РФ от 30 марта 2015 г. № 52-н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приказом Министерства финансов РФ от 29 ноября 2017 г. № 209-н «Об утверждении  Порядка применения классификации операций сектора государственного управления», приказом Министерства финансов РФ от 06 июня 2019 г. № 85-н « О Порядке формирования и применения кодов бюджетной классификации РФ, их структуре и принципах назначения», федеральными стандартами бухгалтерского учета для организаций государственного сектора, утвержденными приказами Минфина России от 31 декабря 2016 г. № 256н «Концептуальные основы бухучета и отчетности», № 257н «Основные средства», № 258н «Аренда», № 259н «Обесценивание активов», № 260н «Представление бухгалтерской (финансовой) отчетности», от 30 декабря 2017 г. № 274н «Учетная политика, оценочные значения и ошибки», №275н «События после отчетной даты», № 278н «Отчет о движении денежных средств», от </w:t>
      </w:r>
      <w:r w:rsidRPr="009D409C">
        <w:rPr>
          <w:rFonts w:ascii="Times New Roman" w:hAnsi="Times New Roman" w:cs="Times New Roman"/>
          <w:sz w:val="28"/>
          <w:szCs w:val="28"/>
        </w:rPr>
        <w:lastRenderedPageBreak/>
        <w:t xml:space="preserve">27.02.2018 № 32н «Доходы» </w:t>
      </w:r>
      <w:hyperlink r:id="rId6" w:anchor="/document/99/542638393/" w:history="1">
        <w:r w:rsidRPr="009D409C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от 07.12.2018 № 256н</w:t>
        </w:r>
      </w:hyperlink>
      <w:r w:rsidRPr="009D409C">
        <w:rPr>
          <w:rFonts w:ascii="Times New Roman" w:hAnsi="Times New Roman" w:cs="Times New Roman"/>
          <w:sz w:val="28"/>
          <w:szCs w:val="28"/>
        </w:rPr>
        <w:t xml:space="preserve">  «Запасы</w:t>
      </w:r>
      <w:r w:rsidRPr="009D409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hyperlink r:id="rId7" w:anchor="/document/99/542631865/" w:history="1">
        <w:r w:rsidRPr="009D409C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от 29.06.2018 № 145н</w:t>
        </w:r>
        <w:r w:rsidRPr="009D409C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</w:hyperlink>
      <w:r w:rsidRPr="009D409C">
        <w:rPr>
          <w:rFonts w:ascii="Times New Roman" w:hAnsi="Times New Roman" w:cs="Times New Roman"/>
          <w:sz w:val="28"/>
          <w:szCs w:val="28"/>
        </w:rPr>
        <w:t xml:space="preserve"> «Долгосрочные договоры», от 15.11.2019 №181н «Нематериальные активы», от 28.02.20108 №34н « Непроизведенные активы», от 15.1.2019 №184н «Выплаты персоналу», от 30.05.2018 №124н «Резервы»</w:t>
      </w:r>
      <w:r w:rsidR="004078B3">
        <w:rPr>
          <w:rFonts w:ascii="Times New Roman" w:hAnsi="Times New Roman" w:cs="Times New Roman"/>
          <w:sz w:val="28"/>
          <w:szCs w:val="28"/>
        </w:rPr>
        <w:t>, от 30.06.2020 № 129н « Финансовые инструменты»</w:t>
      </w:r>
      <w:r w:rsidRPr="009D409C">
        <w:rPr>
          <w:rFonts w:ascii="Times New Roman" w:hAnsi="Times New Roman" w:cs="Times New Roman"/>
          <w:sz w:val="28"/>
          <w:szCs w:val="28"/>
        </w:rPr>
        <w:t>:</w:t>
      </w:r>
    </w:p>
    <w:p w14:paraId="3BE368DF" w14:textId="77777777" w:rsidR="00651121" w:rsidRPr="009D409C" w:rsidRDefault="00651121" w:rsidP="0065112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51037" w14:textId="4D08C792" w:rsidR="00504270" w:rsidRPr="009D409C" w:rsidRDefault="00651121" w:rsidP="009D409C">
      <w:pPr>
        <w:pStyle w:val="a5"/>
        <w:widowControl w:val="0"/>
        <w:numPr>
          <w:ilvl w:val="0"/>
          <w:numId w:val="1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409C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</w:t>
      </w:r>
      <w:r w:rsidR="009D409C" w:rsidRPr="009D4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ввести в действие</w:t>
      </w:r>
      <w:r w:rsidRPr="009D4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568B" w:rsidRPr="009D409C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учетную политику</w:t>
      </w:r>
      <w:r w:rsidR="00F74887" w:rsidRPr="009D4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D409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Контрольно-счетной комиссии Михайловского муниципального района</w:t>
      </w:r>
      <w:r w:rsidR="00833640" w:rsidRPr="009D4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D409C" w:rsidRPr="009D4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14 января 2022 года </w:t>
      </w:r>
      <w:r w:rsidR="00833640" w:rsidRPr="009D409C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(прилагается)</w:t>
      </w:r>
      <w:r w:rsidRPr="009D409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8D3A32D" w14:textId="1A7C44C2" w:rsidR="00F615A9" w:rsidRPr="00833640" w:rsidRDefault="00F615A9" w:rsidP="00220230">
      <w:pPr>
        <w:pStyle w:val="a5"/>
        <w:widowControl w:val="0"/>
        <w:numPr>
          <w:ilvl w:val="0"/>
          <w:numId w:val="1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выполнением настоящего распоряжения оставляю за собой.</w:t>
      </w:r>
    </w:p>
    <w:p w14:paraId="464F3E99" w14:textId="1DFC3112" w:rsidR="00833640" w:rsidRDefault="00833640" w:rsidP="00F74887">
      <w:pPr>
        <w:pStyle w:val="a5"/>
        <w:widowControl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ED3C7B" w14:textId="77777777" w:rsidR="00833640" w:rsidRPr="00833640" w:rsidRDefault="00833640" w:rsidP="00833640">
      <w:pPr>
        <w:pStyle w:val="a5"/>
        <w:widowControl w:val="0"/>
        <w:spacing w:after="0"/>
        <w:ind w:left="10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27BC2F4" w14:textId="687AEEB0" w:rsidR="00504270" w:rsidRDefault="00504270" w:rsidP="00651121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9E188D" w14:textId="77777777" w:rsidR="00A404FB" w:rsidRDefault="00A404FB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20AF0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C99E57" w14:textId="1A07944A" w:rsidR="00504270" w:rsidRDefault="00F615A9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</w:t>
      </w:r>
      <w:proofErr w:type="spellStart"/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Соловьянова</w:t>
      </w:r>
      <w:proofErr w:type="spellEnd"/>
    </w:p>
    <w:p w14:paraId="0AE3718C" w14:textId="33A5674B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ED6076" w:rsidSect="00DA4A70">
      <w:pgSz w:w="11906" w:h="16838"/>
      <w:pgMar w:top="567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B4DF0"/>
    <w:multiLevelType w:val="hybridMultilevel"/>
    <w:tmpl w:val="B85297E8"/>
    <w:lvl w:ilvl="0" w:tplc="3ECA5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31FDA"/>
    <w:rsid w:val="000A479D"/>
    <w:rsid w:val="001A599A"/>
    <w:rsid w:val="00220230"/>
    <w:rsid w:val="00245A36"/>
    <w:rsid w:val="004078B3"/>
    <w:rsid w:val="00504270"/>
    <w:rsid w:val="00591409"/>
    <w:rsid w:val="005E749E"/>
    <w:rsid w:val="00647B9F"/>
    <w:rsid w:val="00651121"/>
    <w:rsid w:val="00676D66"/>
    <w:rsid w:val="006D17CF"/>
    <w:rsid w:val="006E542B"/>
    <w:rsid w:val="008307EF"/>
    <w:rsid w:val="00833640"/>
    <w:rsid w:val="008510FF"/>
    <w:rsid w:val="009D409C"/>
    <w:rsid w:val="00A37B2F"/>
    <w:rsid w:val="00A404FB"/>
    <w:rsid w:val="00A43366"/>
    <w:rsid w:val="00B14640"/>
    <w:rsid w:val="00BD568D"/>
    <w:rsid w:val="00C76664"/>
    <w:rsid w:val="00D54E4A"/>
    <w:rsid w:val="00D63FB8"/>
    <w:rsid w:val="00D9568B"/>
    <w:rsid w:val="00DA3399"/>
    <w:rsid w:val="00DA4A70"/>
    <w:rsid w:val="00E2444D"/>
    <w:rsid w:val="00ED35A5"/>
    <w:rsid w:val="00ED6076"/>
    <w:rsid w:val="00F615A9"/>
    <w:rsid w:val="00F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FC78"/>
  <w15:docId w15:val="{6C4949C7-B604-4D44-A86D-6CA4D131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rsid w:val="00ED607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D607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9D40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finans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finansy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21</cp:revision>
  <cp:lastPrinted>2022-03-18T01:43:00Z</cp:lastPrinted>
  <dcterms:created xsi:type="dcterms:W3CDTF">2022-01-13T05:11:00Z</dcterms:created>
  <dcterms:modified xsi:type="dcterms:W3CDTF">2022-03-18T01:46:00Z</dcterms:modified>
</cp:coreProperties>
</file>